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4834B3" w:rsidRPr="00F53315" w:rsidTr="00FB2EB1">
        <w:tc>
          <w:tcPr>
            <w:tcW w:w="3369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80"/>
                <w:tab w:val="center" w:pos="5060"/>
              </w:tabs>
              <w:ind w:left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PROCESO/SUBPROCESO RELACIONADO:</w:t>
            </w:r>
          </w:p>
        </w:tc>
        <w:tc>
          <w:tcPr>
            <w:tcW w:w="6095" w:type="dxa"/>
            <w:vAlign w:val="center"/>
          </w:tcPr>
          <w:p w:rsidR="00F15675" w:rsidRPr="00F53315" w:rsidRDefault="00F15675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  <w:p w:rsidR="004834B3" w:rsidRPr="00F53315" w:rsidRDefault="00AB7FAD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Gestión de la Cultura y el Bienestar / Gestión del B</w:t>
            </w:r>
            <w:r w:rsidR="005A04E8" w:rsidRPr="00F53315">
              <w:rPr>
                <w:rFonts w:ascii="Arial" w:hAnsi="Arial" w:cs="Arial"/>
                <w:sz w:val="22"/>
                <w:szCs w:val="22"/>
                <w:lang w:val="es-ES"/>
              </w:rPr>
              <w:t>ienestar Universitario</w:t>
            </w:r>
            <w:r w:rsidR="00F15675" w:rsidRPr="00F5331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15675" w:rsidRPr="00F53315" w:rsidRDefault="00F15675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834B3" w:rsidRPr="00F53315" w:rsidTr="00FB2EB1">
        <w:tc>
          <w:tcPr>
            <w:tcW w:w="3369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80"/>
                <w:tab w:val="center" w:pos="5060"/>
              </w:tabs>
              <w:ind w:left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RESPONSABLE(S):</w:t>
            </w:r>
          </w:p>
        </w:tc>
        <w:tc>
          <w:tcPr>
            <w:tcW w:w="6095" w:type="dxa"/>
            <w:vAlign w:val="center"/>
          </w:tcPr>
          <w:p w:rsidR="00F15675" w:rsidRPr="00F53315" w:rsidRDefault="00F15675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  <w:p w:rsidR="004834B3" w:rsidRPr="00F53315" w:rsidRDefault="005A04E8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Pro</w:t>
            </w:r>
            <w:r w:rsidR="00545D60" w:rsidRPr="00F53315">
              <w:rPr>
                <w:rFonts w:ascii="Arial" w:hAnsi="Arial" w:cs="Arial"/>
                <w:sz w:val="22"/>
                <w:szCs w:val="22"/>
                <w:lang w:val="es-ES"/>
              </w:rPr>
              <w:t>fesional Universitario – (medico(a)</w:t>
            </w: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especialista)</w:t>
            </w:r>
          </w:p>
          <w:p w:rsidR="00F15675" w:rsidRPr="00F53315" w:rsidRDefault="00F15675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834B3" w:rsidRPr="00F53315" w:rsidTr="00FB2EB1">
        <w:tc>
          <w:tcPr>
            <w:tcW w:w="3369" w:type="dxa"/>
            <w:vAlign w:val="center"/>
          </w:tcPr>
          <w:p w:rsidR="004834B3" w:rsidRPr="00F53315" w:rsidRDefault="004834B3" w:rsidP="00F53315">
            <w:pPr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3.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6095" w:type="dxa"/>
            <w:vAlign w:val="center"/>
          </w:tcPr>
          <w:p w:rsidR="00545D60" w:rsidRPr="00F53315" w:rsidRDefault="00545D60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  <w:p w:rsidR="00545D60" w:rsidRPr="00F53315" w:rsidRDefault="004834B3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Contribuir con</w:t>
            </w:r>
            <w:r w:rsidR="005A04E8"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el mantenimiento y</w:t>
            </w: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la restauración de la salud del personal estudiantil de la Universidad del Cauca, mediante la aplicación de medicinas alternativas, complementarias, y naturales. </w:t>
            </w:r>
          </w:p>
          <w:p w:rsidR="004834B3" w:rsidRPr="00F53315" w:rsidRDefault="004834B3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4834B3" w:rsidRPr="00F53315" w:rsidTr="00FB2EB1">
        <w:tc>
          <w:tcPr>
            <w:tcW w:w="3369" w:type="dxa"/>
            <w:vAlign w:val="center"/>
          </w:tcPr>
          <w:p w:rsidR="004834B3" w:rsidRPr="00F53315" w:rsidRDefault="004834B3" w:rsidP="00F53315">
            <w:pPr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4.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ALCANCE:</w:t>
            </w:r>
          </w:p>
        </w:tc>
        <w:tc>
          <w:tcPr>
            <w:tcW w:w="6095" w:type="dxa"/>
            <w:vAlign w:val="center"/>
          </w:tcPr>
          <w:p w:rsidR="00545D60" w:rsidRPr="00F53315" w:rsidRDefault="00545D60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  <w:p w:rsidR="004834B3" w:rsidRPr="00F53315" w:rsidRDefault="00B47530" w:rsidP="00F53315">
            <w:pPr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Inicia con </w:t>
            </w:r>
            <w:r w:rsidR="0062036E" w:rsidRPr="00F53315">
              <w:rPr>
                <w:rFonts w:ascii="Arial" w:hAnsi="Arial" w:cs="Arial"/>
                <w:sz w:val="22"/>
                <w:szCs w:val="22"/>
                <w:lang w:val="es-ES"/>
              </w:rPr>
              <w:t>la realización</w:t>
            </w:r>
            <w:r w:rsidR="0062036E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historia de vida completa del estudiante</w:t>
            </w:r>
            <w:r w:rsidR="0062036E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termina con una atención integral al estudiante</w:t>
            </w:r>
            <w:r w:rsidR="00F06FCA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545D60" w:rsidRPr="00F53315" w:rsidRDefault="00545D60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834B3" w:rsidRPr="00F53315" w:rsidTr="00FB2EB1">
        <w:tc>
          <w:tcPr>
            <w:tcW w:w="3369" w:type="dxa"/>
            <w:vAlign w:val="center"/>
          </w:tcPr>
          <w:p w:rsidR="004834B3" w:rsidRPr="00F53315" w:rsidRDefault="004834B3" w:rsidP="00F53315">
            <w:pPr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5.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6095" w:type="dxa"/>
            <w:vAlign w:val="center"/>
          </w:tcPr>
          <w:p w:rsidR="00545D60" w:rsidRPr="00F53315" w:rsidRDefault="00545D60" w:rsidP="00F53315">
            <w:pPr>
              <w:contextualSpacing/>
              <w:jc w:val="both"/>
              <w:rPr>
                <w:rFonts w:ascii="Arial" w:hAnsi="Arial" w:cs="Arial"/>
                <w:b/>
                <w:bCs/>
                <w:color w:val="000080"/>
                <w:lang w:val="es-ES"/>
              </w:rPr>
            </w:pPr>
          </w:p>
          <w:p w:rsidR="00F15675" w:rsidRPr="00F53315" w:rsidRDefault="00D04506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Resolución</w:t>
            </w:r>
            <w:r w:rsidR="00F24FC4"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 xml:space="preserve">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2003 de mayo 28 de 2014</w:t>
            </w:r>
            <w:r w:rsidRPr="00F5331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(pág. 45)</w:t>
            </w:r>
            <w:r w:rsidR="00B47530"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por la cual se define los procedimientos y condiciones de inscripción de los prestadores de servicios de salud y de hab</w:t>
            </w:r>
            <w:r w:rsidR="00D92F22" w:rsidRPr="00F53315">
              <w:rPr>
                <w:rFonts w:ascii="Arial" w:hAnsi="Arial" w:cs="Arial"/>
                <w:sz w:val="22"/>
                <w:szCs w:val="22"/>
                <w:lang w:val="es-ES"/>
              </w:rPr>
              <w:t>ilitación</w:t>
            </w:r>
            <w:r w:rsidR="00B47530"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de los servicios de salud. – Ministerio de la Protección Social.</w:t>
            </w:r>
          </w:p>
          <w:p w:rsidR="00F15675" w:rsidRPr="00F53315" w:rsidRDefault="00F15675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Acuerdo 030 de 2015:</w:t>
            </w: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 xml:space="preserve"> por el cual se establece el sistema de Cultura y Bienestar de la universidad del cauca.</w:t>
            </w:r>
          </w:p>
          <w:p w:rsidR="00545D60" w:rsidRPr="00F53315" w:rsidRDefault="00545D60" w:rsidP="00F53315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4834B3" w:rsidRPr="00F53315" w:rsidRDefault="004834B3" w:rsidP="00F53315">
      <w:pPr>
        <w:ind w:hanging="18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4834B3" w:rsidRPr="00F53315" w:rsidRDefault="004834B3" w:rsidP="00F53315">
      <w:pPr>
        <w:pStyle w:val="Prrafodelista"/>
        <w:tabs>
          <w:tab w:val="left" w:pos="1380"/>
          <w:tab w:val="center" w:pos="5060"/>
        </w:tabs>
        <w:ind w:left="0"/>
        <w:contextualSpacing/>
        <w:jc w:val="both"/>
        <w:rPr>
          <w:rFonts w:ascii="Arial" w:hAnsi="Arial" w:cs="Arial"/>
          <w:b/>
          <w:bCs/>
          <w:color w:val="000080"/>
          <w:sz w:val="22"/>
          <w:szCs w:val="22"/>
          <w:lang w:val="es-ES"/>
        </w:rPr>
      </w:pPr>
      <w:r w:rsidRPr="00F53315">
        <w:rPr>
          <w:rFonts w:ascii="Arial" w:hAnsi="Arial" w:cs="Arial"/>
          <w:b/>
          <w:bCs/>
          <w:sz w:val="22"/>
          <w:szCs w:val="22"/>
          <w:lang w:val="es-ES"/>
        </w:rPr>
        <w:t xml:space="preserve">6. </w:t>
      </w:r>
      <w:r w:rsidRPr="00F53315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 xml:space="preserve">CONTENIDO: </w:t>
      </w:r>
    </w:p>
    <w:p w:rsidR="00F821F4" w:rsidRPr="00F53315" w:rsidRDefault="00F821F4" w:rsidP="00F53315">
      <w:pPr>
        <w:pStyle w:val="Prrafodelista"/>
        <w:tabs>
          <w:tab w:val="left" w:pos="1380"/>
          <w:tab w:val="center" w:pos="5060"/>
        </w:tabs>
        <w:ind w:left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71"/>
        <w:gridCol w:w="5246"/>
        <w:gridCol w:w="1586"/>
        <w:gridCol w:w="2095"/>
      </w:tblGrid>
      <w:tr w:rsidR="004834B3" w:rsidRPr="00F53315" w:rsidTr="00F53315">
        <w:tc>
          <w:tcPr>
            <w:tcW w:w="571" w:type="dxa"/>
            <w:shd w:val="clear" w:color="auto" w:fill="548DD4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No.</w:t>
            </w:r>
          </w:p>
        </w:tc>
        <w:tc>
          <w:tcPr>
            <w:tcW w:w="5246" w:type="dxa"/>
            <w:shd w:val="clear" w:color="auto" w:fill="548DD4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Actividad / Descripción </w:t>
            </w:r>
          </w:p>
        </w:tc>
        <w:tc>
          <w:tcPr>
            <w:tcW w:w="1586" w:type="dxa"/>
            <w:shd w:val="clear" w:color="auto" w:fill="548DD4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Cargo</w:t>
            </w:r>
          </w:p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2095" w:type="dxa"/>
            <w:shd w:val="clear" w:color="auto" w:fill="548DD4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Punto de Control</w:t>
            </w:r>
          </w:p>
        </w:tc>
      </w:tr>
      <w:tr w:rsidR="004834B3" w:rsidRPr="00F53315" w:rsidTr="00F53315">
        <w:tc>
          <w:tcPr>
            <w:tcW w:w="571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5246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Realiza la</w:t>
            </w:r>
            <w:r w:rsidR="00D04506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historia de vida completa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del estudiante</w:t>
            </w:r>
            <w:r w:rsidR="00D04506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D92F22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Profesional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U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4834B3" w:rsidRPr="00F53315" w:rsidRDefault="00D04506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M</w:t>
            </w:r>
            <w:r w:rsidR="0079186F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é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dico (a)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95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  <w:tr w:rsidR="004834B3" w:rsidRPr="00F53315" w:rsidTr="00F53315">
        <w:tc>
          <w:tcPr>
            <w:tcW w:w="571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5246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Realiza el </w:t>
            </w:r>
            <w:r w:rsidR="00B6143B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Examen físico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Profesional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U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4834B3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Médico (a) E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</w:tc>
        <w:tc>
          <w:tcPr>
            <w:tcW w:w="2095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  <w:tr w:rsidR="004834B3" w:rsidRPr="00F53315" w:rsidTr="00F53315">
        <w:tc>
          <w:tcPr>
            <w:tcW w:w="571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5246" w:type="dxa"/>
            <w:vAlign w:val="center"/>
          </w:tcPr>
          <w:p w:rsidR="004834B3" w:rsidRPr="00F53315" w:rsidRDefault="00AC34FB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Escoge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el </w:t>
            </w:r>
            <w:r w:rsidR="00B6143B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Tratamiento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adecuado para el paciente</w:t>
            </w:r>
            <w:r w:rsidR="00B6143B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Profesional 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U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4834B3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Médico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(a) E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</w:tc>
        <w:tc>
          <w:tcPr>
            <w:tcW w:w="2095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Historia Clínica digital</w:t>
            </w:r>
          </w:p>
        </w:tc>
      </w:tr>
      <w:tr w:rsidR="004834B3" w:rsidRPr="00F53315" w:rsidTr="00F53315">
        <w:tc>
          <w:tcPr>
            <w:tcW w:w="571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4</w:t>
            </w:r>
          </w:p>
        </w:tc>
        <w:tc>
          <w:tcPr>
            <w:tcW w:w="5246" w:type="dxa"/>
            <w:vAlign w:val="center"/>
          </w:tcPr>
          <w:p w:rsidR="004834B3" w:rsidRPr="00F53315" w:rsidRDefault="00AC34FB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Cita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para </w:t>
            </w:r>
            <w:r w:rsidR="00B6143B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Con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trol de respuesta del paciente 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Profesional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U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4834B3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Médico (a) E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95" w:type="dxa"/>
            <w:vAlign w:val="center"/>
          </w:tcPr>
          <w:p w:rsidR="004834B3" w:rsidRPr="00F53315" w:rsidRDefault="00D92F22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  <w:tr w:rsidR="004834B3" w:rsidRPr="00F53315" w:rsidTr="00F53315">
        <w:tc>
          <w:tcPr>
            <w:tcW w:w="571" w:type="dxa"/>
            <w:vAlign w:val="center"/>
          </w:tcPr>
          <w:p w:rsidR="004834B3" w:rsidRPr="00F53315" w:rsidRDefault="004834B3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5246" w:type="dxa"/>
            <w:vAlign w:val="center"/>
          </w:tcPr>
          <w:p w:rsidR="004834B3" w:rsidRPr="00F53315" w:rsidRDefault="00AC34FB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Determina</w:t>
            </w:r>
            <w:r w:rsidR="00D92F22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necesidad de e</w:t>
            </w:r>
            <w:r w:rsidR="00B6143B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xámenes complementarios 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4834B3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Médico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(a) E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95" w:type="dxa"/>
            <w:vAlign w:val="center"/>
          </w:tcPr>
          <w:p w:rsidR="004834B3" w:rsidRPr="00F53315" w:rsidRDefault="00B4753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  <w:tr w:rsidR="00B47530" w:rsidRPr="00F53315" w:rsidTr="00F53315">
        <w:tc>
          <w:tcPr>
            <w:tcW w:w="571" w:type="dxa"/>
            <w:vAlign w:val="center"/>
          </w:tcPr>
          <w:p w:rsidR="00B47530" w:rsidRPr="00F53315" w:rsidRDefault="00B4753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5246" w:type="dxa"/>
            <w:vAlign w:val="center"/>
          </w:tcPr>
          <w:p w:rsidR="00B47530" w:rsidRPr="00F53315" w:rsidRDefault="00AC34FB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Revisa</w:t>
            </w:r>
            <w:r w:rsidR="00DE4AFF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B4753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 exámenes clínicos complementarios</w:t>
            </w:r>
            <w:r w:rsidR="00DE4AFF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si es necesario remisión a otras especialidades </w:t>
            </w:r>
          </w:p>
        </w:tc>
        <w:tc>
          <w:tcPr>
            <w:tcW w:w="1586" w:type="dxa"/>
            <w:vAlign w:val="center"/>
          </w:tcPr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B47530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Médico (a) E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095" w:type="dxa"/>
            <w:vAlign w:val="center"/>
          </w:tcPr>
          <w:p w:rsidR="00B47530" w:rsidRPr="00F53315" w:rsidRDefault="00B4753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  <w:tr w:rsidR="0062036E" w:rsidRPr="00F53315" w:rsidTr="00F53315">
        <w:tc>
          <w:tcPr>
            <w:tcW w:w="571" w:type="dxa"/>
            <w:vAlign w:val="center"/>
          </w:tcPr>
          <w:p w:rsidR="0062036E" w:rsidRPr="00F53315" w:rsidRDefault="0062036E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7 </w:t>
            </w:r>
          </w:p>
        </w:tc>
        <w:tc>
          <w:tcPr>
            <w:tcW w:w="5246" w:type="dxa"/>
            <w:vAlign w:val="center"/>
          </w:tcPr>
          <w:p w:rsidR="0062036E" w:rsidRPr="00F53315" w:rsidRDefault="00AC34FB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Cumple</w:t>
            </w:r>
            <w:r w:rsidR="0062036E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con una atención integral al estudiante</w:t>
            </w:r>
          </w:p>
        </w:tc>
        <w:tc>
          <w:tcPr>
            <w:tcW w:w="1586" w:type="dxa"/>
            <w:vAlign w:val="center"/>
          </w:tcPr>
          <w:p w:rsidR="00F15675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545D60" w:rsidRPr="00F53315" w:rsidRDefault="00F15675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</w:t>
            </w:r>
            <w:r w:rsidR="00545D60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niversitario</w:t>
            </w:r>
          </w:p>
          <w:p w:rsidR="00545D60" w:rsidRPr="00F53315" w:rsidRDefault="00545D60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Médico (a) </w:t>
            </w:r>
            <w:r w:rsidR="00F15675"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E</w:t>
            </w: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specialista</w:t>
            </w:r>
          </w:p>
        </w:tc>
        <w:tc>
          <w:tcPr>
            <w:tcW w:w="2095" w:type="dxa"/>
            <w:vAlign w:val="center"/>
          </w:tcPr>
          <w:p w:rsidR="0062036E" w:rsidRPr="00F53315" w:rsidRDefault="0062036E" w:rsidP="00F53315">
            <w:pPr>
              <w:pStyle w:val="Prrafodelista"/>
              <w:tabs>
                <w:tab w:val="left" w:pos="1380"/>
                <w:tab w:val="center" w:pos="5060"/>
              </w:tabs>
              <w:ind w:left="0"/>
              <w:contextualSpacing/>
              <w:jc w:val="center"/>
              <w:rPr>
                <w:rFonts w:ascii="Arial" w:hAnsi="Arial" w:cs="Arial"/>
                <w:bCs/>
                <w:lang w:val="es-ES"/>
              </w:rPr>
            </w:pPr>
            <w:r w:rsidRPr="00F53315">
              <w:rPr>
                <w:rFonts w:ascii="Arial" w:hAnsi="Arial" w:cs="Arial"/>
                <w:bCs/>
                <w:sz w:val="22"/>
                <w:szCs w:val="22"/>
                <w:lang w:val="es-ES"/>
              </w:rPr>
              <w:t>Historia Clínica digital</w:t>
            </w:r>
          </w:p>
        </w:tc>
      </w:tr>
    </w:tbl>
    <w:p w:rsidR="004834B3" w:rsidRPr="00F53315" w:rsidRDefault="004834B3" w:rsidP="00F53315">
      <w:pPr>
        <w:pStyle w:val="Prrafodelista"/>
        <w:tabs>
          <w:tab w:val="left" w:pos="1380"/>
          <w:tab w:val="center" w:pos="5060"/>
        </w:tabs>
        <w:ind w:left="18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821F4" w:rsidRPr="00F53315" w:rsidRDefault="00F821F4" w:rsidP="00F53315">
      <w:pPr>
        <w:pStyle w:val="Prrafodelista"/>
        <w:tabs>
          <w:tab w:val="left" w:pos="1380"/>
          <w:tab w:val="center" w:pos="5060"/>
        </w:tabs>
        <w:ind w:left="18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834B3" w:rsidRPr="00F53315" w:rsidTr="00FB2EB1">
        <w:tc>
          <w:tcPr>
            <w:tcW w:w="2660" w:type="dxa"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4834B3" w:rsidRPr="00F53315" w:rsidRDefault="004834B3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7.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FORMATOS:</w:t>
            </w:r>
          </w:p>
        </w:tc>
        <w:tc>
          <w:tcPr>
            <w:tcW w:w="6804" w:type="dxa"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4834B3" w:rsidRPr="00F53315" w:rsidRDefault="00B47530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N. / A</w:t>
            </w: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.</w:t>
            </w: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4834B3" w:rsidRPr="00F53315" w:rsidTr="00F53315">
        <w:trPr>
          <w:trHeight w:val="762"/>
        </w:trPr>
        <w:tc>
          <w:tcPr>
            <w:tcW w:w="2660" w:type="dxa"/>
            <w:vAlign w:val="center"/>
          </w:tcPr>
          <w:p w:rsidR="004834B3" w:rsidRPr="00F53315" w:rsidRDefault="004834B3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8.</w:t>
            </w:r>
            <w:r w:rsid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ABREVIATURAS Y DEFINICIONES:</w:t>
            </w:r>
          </w:p>
        </w:tc>
        <w:tc>
          <w:tcPr>
            <w:tcW w:w="6804" w:type="dxa"/>
          </w:tcPr>
          <w:p w:rsidR="00545D60" w:rsidRPr="00F53315" w:rsidRDefault="00545D60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4834B3" w:rsidRPr="00F53315" w:rsidRDefault="00B6143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TN: Terapia Neural:</w:t>
            </w: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F53315">
              <w:rPr>
                <w:rFonts w:ascii="Arial" w:hAnsi="Arial" w:cs="Arial"/>
                <w:sz w:val="22"/>
                <w:szCs w:val="22"/>
              </w:rPr>
              <w:t xml:space="preserve">método que fundamenta su acción terapéutica en la estabilización de las membranas celulares mediante la utilización de </w:t>
            </w:r>
            <w:r w:rsidR="004F614B" w:rsidRPr="00F53315">
              <w:rPr>
                <w:rFonts w:ascii="Arial" w:hAnsi="Arial" w:cs="Arial"/>
                <w:sz w:val="22"/>
                <w:szCs w:val="22"/>
              </w:rPr>
              <w:t>micro dosis</w:t>
            </w:r>
            <w:r w:rsidRPr="00F53315">
              <w:rPr>
                <w:rFonts w:ascii="Arial" w:hAnsi="Arial" w:cs="Arial"/>
                <w:sz w:val="22"/>
                <w:szCs w:val="22"/>
              </w:rPr>
              <w:t xml:space="preserve"> de anestésicos locales de vida media corta, aplicados en sitios específicos del organismo.</w:t>
            </w:r>
          </w:p>
          <w:p w:rsidR="00B6143B" w:rsidRPr="00F53315" w:rsidRDefault="00B6143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Homeopatía:</w:t>
            </w:r>
            <w:r w:rsidRPr="00F533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3315">
              <w:rPr>
                <w:rFonts w:ascii="Arial" w:hAnsi="Arial" w:cs="Arial"/>
                <w:sz w:val="22"/>
                <w:szCs w:val="22"/>
              </w:rPr>
              <w:t xml:space="preserve">es aquel que basado en leyes naturales desarrolla actividades, procedimientos e intervenciones para estimular al individuo en su entorno </w:t>
            </w:r>
            <w:proofErr w:type="spellStart"/>
            <w:r w:rsidRPr="00F53315">
              <w:rPr>
                <w:rFonts w:ascii="Arial" w:hAnsi="Arial" w:cs="Arial"/>
                <w:sz w:val="22"/>
                <w:szCs w:val="22"/>
              </w:rPr>
              <w:t>bio</w:t>
            </w:r>
            <w:proofErr w:type="spellEnd"/>
            <w:r w:rsidRPr="00F53315">
              <w:rPr>
                <w:rFonts w:ascii="Arial" w:hAnsi="Arial" w:cs="Arial"/>
                <w:sz w:val="22"/>
                <w:szCs w:val="22"/>
              </w:rPr>
              <w:t>-psicosocial para su autorregulación a través del suministro de medicamentos ultra diluidos, previamente experimentados en el hombre sano, empleados para la promoción de la salud, la prevención, el diagnóstico, el tratamiento y la rehabilitación de la enfermedad.</w:t>
            </w:r>
          </w:p>
          <w:p w:rsidR="00545D60" w:rsidRPr="003571E6" w:rsidRDefault="00B6143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Naturopatía</w:t>
            </w:r>
            <w:proofErr w:type="spellEnd"/>
            <w:r w:rsidRPr="00F5331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:</w:t>
            </w:r>
            <w:r w:rsidRPr="00F53315">
              <w:rPr>
                <w:rFonts w:ascii="Arial" w:hAnsi="Arial" w:cs="Arial"/>
                <w:sz w:val="22"/>
                <w:szCs w:val="22"/>
              </w:rPr>
              <w:t xml:space="preserve"> es un sistema médico que hace énfasis en la prevención y los procesos de </w:t>
            </w:r>
            <w:r w:rsidR="004F614B" w:rsidRPr="00F53315">
              <w:rPr>
                <w:rFonts w:ascii="Arial" w:hAnsi="Arial" w:cs="Arial"/>
                <w:sz w:val="22"/>
                <w:szCs w:val="22"/>
              </w:rPr>
              <w:t>auto sanación</w:t>
            </w:r>
            <w:r w:rsidRPr="00F53315">
              <w:rPr>
                <w:rFonts w:ascii="Arial" w:hAnsi="Arial" w:cs="Arial"/>
                <w:sz w:val="22"/>
                <w:szCs w:val="22"/>
              </w:rPr>
              <w:t xml:space="preserve">, a través del uso de </w:t>
            </w:r>
            <w:r w:rsidRPr="00F53315">
              <w:rPr>
                <w:rFonts w:ascii="Arial" w:hAnsi="Arial" w:cs="Arial"/>
                <w:sz w:val="22"/>
                <w:szCs w:val="22"/>
              </w:rPr>
              <w:lastRenderedPageBreak/>
              <w:t>terapias naturales. El diagnóstico naturopático se enfoca en la identificación de las causas de las enfermedades, y sus terapias están soportadas en investigación científica de varias disciplinas, incluyendo medicina convencional.</w:t>
            </w:r>
          </w:p>
        </w:tc>
      </w:tr>
    </w:tbl>
    <w:p w:rsidR="00F15675" w:rsidRPr="00F53315" w:rsidRDefault="00F15675" w:rsidP="00C01D7D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  <w:lang w:val="es-ES"/>
        </w:rPr>
      </w:pPr>
    </w:p>
    <w:p w:rsidR="00F15675" w:rsidRDefault="004834B3" w:rsidP="00F5331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80"/>
          <w:sz w:val="22"/>
          <w:szCs w:val="22"/>
          <w:lang w:val="es-ES"/>
        </w:rPr>
      </w:pPr>
      <w:r w:rsidRPr="00F53315">
        <w:rPr>
          <w:rFonts w:ascii="Arial" w:hAnsi="Arial" w:cs="Arial"/>
          <w:b/>
          <w:sz w:val="22"/>
          <w:szCs w:val="22"/>
          <w:lang w:val="es-ES"/>
        </w:rPr>
        <w:t xml:space="preserve">9. </w:t>
      </w:r>
      <w:r w:rsidRPr="00C01D7D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>REGISTRO DE MODIFICACIONES:</w:t>
      </w:r>
    </w:p>
    <w:p w:rsidR="00C01D7D" w:rsidRPr="00F53315" w:rsidRDefault="00C01D7D" w:rsidP="00F53315">
      <w:pPr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pPr w:leftFromText="141" w:rightFromText="141" w:vertAnchor="text" w:tblpX="34" w:tblpY="8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4834B3" w:rsidRPr="00F53315" w:rsidTr="00C01D7D">
        <w:trPr>
          <w:trHeight w:val="417"/>
        </w:trPr>
        <w:tc>
          <w:tcPr>
            <w:tcW w:w="1418" w:type="dxa"/>
            <w:shd w:val="solid" w:color="548DD4" w:fill="FFFFFF"/>
            <w:vAlign w:val="center"/>
          </w:tcPr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bookmarkStart w:id="0" w:name="_GoBack" w:colFirst="1" w:colLast="1"/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275" w:type="dxa"/>
            <w:shd w:val="solid" w:color="548DD4" w:fill="FFFFFF"/>
            <w:vAlign w:val="center"/>
          </w:tcPr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VERSIÓN:  No</w:t>
            </w:r>
          </w:p>
        </w:tc>
        <w:tc>
          <w:tcPr>
            <w:tcW w:w="1845" w:type="dxa"/>
            <w:shd w:val="solid" w:color="548DD4" w:fill="FFFFFF"/>
            <w:vAlign w:val="center"/>
          </w:tcPr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CÓDIGO</w:t>
            </w:r>
          </w:p>
        </w:tc>
        <w:tc>
          <w:tcPr>
            <w:tcW w:w="4926" w:type="dxa"/>
            <w:shd w:val="solid" w:color="548DD4" w:fill="FFFFFF"/>
            <w:vAlign w:val="center"/>
          </w:tcPr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</w:p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MODIFICACIONES</w:t>
            </w:r>
          </w:p>
          <w:p w:rsidR="004834B3" w:rsidRPr="00F53315" w:rsidRDefault="004834B3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</w:p>
        </w:tc>
      </w:tr>
      <w:bookmarkEnd w:id="0"/>
      <w:tr w:rsidR="004834B3" w:rsidRPr="00F53315" w:rsidTr="00C01D7D">
        <w:trPr>
          <w:trHeight w:val="592"/>
        </w:trPr>
        <w:tc>
          <w:tcPr>
            <w:tcW w:w="1418" w:type="dxa"/>
            <w:vAlign w:val="center"/>
          </w:tcPr>
          <w:p w:rsidR="004834B3" w:rsidRPr="00F53315" w:rsidRDefault="00F15675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04-09</w:t>
            </w:r>
            <w:r w:rsidR="001A3878" w:rsidRPr="00F53315">
              <w:rPr>
                <w:rFonts w:ascii="Arial" w:hAnsi="Arial" w:cs="Arial"/>
                <w:sz w:val="22"/>
                <w:szCs w:val="22"/>
                <w:lang w:val="es-ES"/>
              </w:rPr>
              <w:t>-2015</w:t>
            </w:r>
          </w:p>
        </w:tc>
        <w:tc>
          <w:tcPr>
            <w:tcW w:w="1275" w:type="dxa"/>
            <w:vAlign w:val="center"/>
          </w:tcPr>
          <w:p w:rsidR="004834B3" w:rsidRPr="00F53315" w:rsidRDefault="001A3878" w:rsidP="00F533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845" w:type="dxa"/>
            <w:vAlign w:val="center"/>
          </w:tcPr>
          <w:p w:rsidR="004834B3" w:rsidRPr="00C01D7D" w:rsidRDefault="001561A6" w:rsidP="00F53315">
            <w:pPr>
              <w:pStyle w:val="Ttulo1"/>
              <w:framePr w:hSpace="0" w:wrap="auto" w:vAnchor="margin" w:xAlign="left" w:yAlign="inline"/>
              <w:contextualSpacing/>
              <w:rPr>
                <w:b w:val="0"/>
                <w:sz w:val="22"/>
                <w:szCs w:val="22"/>
              </w:rPr>
            </w:pPr>
            <w:r w:rsidRPr="00C01D7D">
              <w:rPr>
                <w:b w:val="0"/>
                <w:bCs/>
                <w:color w:val="000080"/>
                <w:sz w:val="22"/>
                <w:szCs w:val="22"/>
              </w:rPr>
              <w:t>PA-GU-7-IN</w:t>
            </w:r>
            <w:r w:rsidR="00F15675" w:rsidRPr="00C01D7D">
              <w:rPr>
                <w:b w:val="0"/>
                <w:bCs/>
                <w:color w:val="000080"/>
                <w:sz w:val="22"/>
                <w:szCs w:val="22"/>
              </w:rPr>
              <w:t>-</w:t>
            </w:r>
            <w:r w:rsidRPr="00C01D7D">
              <w:rPr>
                <w:b w:val="0"/>
                <w:bCs/>
                <w:color w:val="000080"/>
                <w:sz w:val="22"/>
                <w:szCs w:val="22"/>
              </w:rPr>
              <w:t>2</w:t>
            </w:r>
          </w:p>
        </w:tc>
        <w:tc>
          <w:tcPr>
            <w:tcW w:w="4926" w:type="dxa"/>
            <w:vAlign w:val="center"/>
          </w:tcPr>
          <w:p w:rsidR="00C01D7D" w:rsidRDefault="00C01D7D" w:rsidP="00C01D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4834B3" w:rsidRDefault="00F15675" w:rsidP="00C01D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  <w:r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Construcción</w:t>
            </w:r>
            <w:r w:rsidR="001A3878"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</w:t>
            </w:r>
            <w:r w:rsidR="00F821F4"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Instructivo</w:t>
            </w:r>
            <w:r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Medicina</w:t>
            </w:r>
            <w:r w:rsidR="00AB7FAD"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</w:t>
            </w:r>
            <w:r w:rsidRPr="00F533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lternativa.</w:t>
            </w:r>
          </w:p>
          <w:p w:rsidR="00C01D7D" w:rsidRPr="00F53315" w:rsidRDefault="00C01D7D" w:rsidP="00C01D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1561A6" w:rsidRPr="00F53315" w:rsidRDefault="001561A6" w:rsidP="00F53315">
      <w:pPr>
        <w:tabs>
          <w:tab w:val="num" w:pos="780"/>
        </w:tabs>
        <w:autoSpaceDE w:val="0"/>
        <w:autoSpaceDN w:val="0"/>
        <w:adjustRightInd w:val="0"/>
        <w:contextualSpacing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4834B3" w:rsidRPr="00F53315" w:rsidTr="00FB2EB1">
        <w:tc>
          <w:tcPr>
            <w:tcW w:w="2376" w:type="dxa"/>
          </w:tcPr>
          <w:p w:rsidR="004834B3" w:rsidRPr="00F53315" w:rsidRDefault="004834B3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10. </w:t>
            </w:r>
            <w:r w:rsidRPr="00C01D7D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ANEXOS:</w:t>
            </w:r>
          </w:p>
        </w:tc>
        <w:tc>
          <w:tcPr>
            <w:tcW w:w="7088" w:type="dxa"/>
          </w:tcPr>
          <w:p w:rsidR="004834B3" w:rsidRPr="00F53315" w:rsidRDefault="00F821F4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N. / A.</w:t>
            </w:r>
          </w:p>
        </w:tc>
      </w:tr>
    </w:tbl>
    <w:p w:rsidR="00C01D7D" w:rsidRPr="00F53315" w:rsidRDefault="00C01D7D" w:rsidP="00F53315">
      <w:pPr>
        <w:tabs>
          <w:tab w:val="num" w:pos="780"/>
        </w:tabs>
        <w:autoSpaceDE w:val="0"/>
        <w:autoSpaceDN w:val="0"/>
        <w:adjustRightInd w:val="0"/>
        <w:contextualSpacing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C34FB" w:rsidRPr="00F53315" w:rsidTr="00C01D7D">
        <w:trPr>
          <w:trHeight w:val="318"/>
        </w:trPr>
        <w:tc>
          <w:tcPr>
            <w:tcW w:w="467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AC34FB" w:rsidRPr="00F53315" w:rsidRDefault="00AC34FB" w:rsidP="00C01D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AC34FB" w:rsidRPr="00F53315" w:rsidRDefault="00AC34FB" w:rsidP="00C01D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 w:rsidRPr="00F53315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AC34FB" w:rsidRPr="00F53315" w:rsidTr="003571E6">
        <w:trPr>
          <w:trHeight w:val="2168"/>
        </w:trPr>
        <w:tc>
          <w:tcPr>
            <w:tcW w:w="4678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3571E6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Funcionario Responsable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Responsable  Subproceso</w:t>
            </w: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Cargo:  Profesional Universitario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Cargo: Profesional Especializado</w:t>
            </w: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Fecha: 08-05- 2015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Fecha: 24-08-2015</w:t>
            </w: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 w:themeFill="text2" w:themeFillTint="99"/>
            <w:vAlign w:val="center"/>
            <w:hideMark/>
          </w:tcPr>
          <w:p w:rsidR="00AC34FB" w:rsidRPr="00F53315" w:rsidRDefault="003571E6" w:rsidP="00C01D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</w:t>
            </w:r>
            <w:r w:rsidR="00AC34FB" w:rsidRPr="00F53315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 w:themeFill="text2" w:themeFillTint="99"/>
            <w:vAlign w:val="center"/>
            <w:hideMark/>
          </w:tcPr>
          <w:p w:rsidR="00AC34FB" w:rsidRPr="00F53315" w:rsidRDefault="003571E6" w:rsidP="00C01D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APROBACIÓ</w:t>
            </w:r>
            <w:r w:rsidR="00AC34FB" w:rsidRPr="00F53315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N</w:t>
            </w: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3571E6" w:rsidRPr="00F53315" w:rsidRDefault="003571E6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</w:p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Responsable 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Cargo: Vicerrector (a.) Cultura y Bienestar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  <w:r w:rsidRPr="00F53315">
              <w:rPr>
                <w:rFonts w:ascii="Arial" w:hAnsi="Arial" w:cs="Arial"/>
                <w:b/>
                <w:sz w:val="22"/>
                <w:szCs w:val="22"/>
                <w:lang w:val="es-ES"/>
              </w:rPr>
              <w:t>Rector</w:t>
            </w:r>
          </w:p>
        </w:tc>
      </w:tr>
      <w:tr w:rsidR="00AC34FB" w:rsidRPr="00F53315" w:rsidTr="00C01D7D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Fecha: 25-08-2015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AC34FB" w:rsidRPr="00F53315" w:rsidRDefault="00AC34FB" w:rsidP="00F53315">
            <w:pPr>
              <w:tabs>
                <w:tab w:val="num" w:pos="78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s-ES"/>
              </w:rPr>
            </w:pPr>
            <w:r w:rsidRPr="00F53315">
              <w:rPr>
                <w:rFonts w:ascii="Arial" w:hAnsi="Arial" w:cs="Arial"/>
                <w:sz w:val="22"/>
                <w:szCs w:val="22"/>
                <w:lang w:val="es-ES"/>
              </w:rPr>
              <w:t>Fecha:  04-09-2015</w:t>
            </w:r>
          </w:p>
        </w:tc>
      </w:tr>
    </w:tbl>
    <w:p w:rsidR="00AC34FB" w:rsidRPr="00F53315" w:rsidRDefault="00AC34FB" w:rsidP="00F53315">
      <w:pPr>
        <w:tabs>
          <w:tab w:val="left" w:pos="1624"/>
        </w:tabs>
        <w:contextualSpacing/>
        <w:rPr>
          <w:rFonts w:ascii="Arial" w:hAnsi="Arial" w:cs="Arial"/>
          <w:sz w:val="22"/>
          <w:szCs w:val="22"/>
          <w:lang w:val="es-ES"/>
        </w:rPr>
      </w:pPr>
    </w:p>
    <w:p w:rsidR="00AC34FB" w:rsidRPr="00F53315" w:rsidRDefault="00C01D7D" w:rsidP="003571E6">
      <w:pPr>
        <w:tabs>
          <w:tab w:val="left" w:pos="1624"/>
        </w:tabs>
        <w:ind w:left="-284" w:right="-397"/>
        <w:jc w:val="center"/>
        <w:rPr>
          <w:rFonts w:ascii="Arial" w:hAnsi="Arial" w:cs="Arial"/>
          <w:sz w:val="22"/>
          <w:szCs w:val="22"/>
          <w:lang w:val="es-ES"/>
        </w:rPr>
      </w:pPr>
      <w:r w:rsidRPr="009227A5">
        <w:rPr>
          <w:rFonts w:ascii="Arial" w:hAnsi="Arial" w:cs="Arial"/>
          <w:b/>
          <w:color w:val="7F7F7F"/>
          <w:sz w:val="20"/>
          <w:szCs w:val="22"/>
          <w:lang w:val="es-ES"/>
        </w:rPr>
        <w:t xml:space="preserve">Nota: </w:t>
      </w:r>
      <w:r w:rsidRPr="009227A5">
        <w:rPr>
          <w:rFonts w:ascii="Arial" w:hAnsi="Arial" w:cs="Arial"/>
          <w:color w:val="7F7F7F"/>
          <w:sz w:val="20"/>
          <w:szCs w:val="22"/>
          <w:lang w:val="es-ES"/>
        </w:rPr>
        <w:t>La firma en el espacio revisión - responsable de subproceso, aplica cuando el subproceso exista.</w:t>
      </w:r>
    </w:p>
    <w:sectPr w:rsidR="00AC34FB" w:rsidRPr="00F53315" w:rsidSect="00F5331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5" w:right="1701" w:bottom="136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F9" w:rsidRDefault="00FF33F9" w:rsidP="004834B3">
      <w:r>
        <w:separator/>
      </w:r>
    </w:p>
  </w:endnote>
  <w:endnote w:type="continuationSeparator" w:id="0">
    <w:p w:rsidR="00FF33F9" w:rsidRDefault="00FF33F9" w:rsidP="0048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067EDE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tab/>
    </w:r>
    <w:r w:rsidR="003571E6">
      <w:rPr>
        <w:rFonts w:ascii="Arial" w:hAnsi="Arial" w:cs="Arial"/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0" t="19050" r="19050" b="5397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3571E6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0" t="19050" r="19050" b="5397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F9" w:rsidRDefault="00FF33F9" w:rsidP="004834B3">
      <w:r>
        <w:separator/>
      </w:r>
    </w:p>
  </w:footnote>
  <w:footnote w:type="continuationSeparator" w:id="0">
    <w:p w:rsidR="00FF33F9" w:rsidRDefault="00FF33F9" w:rsidP="0048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FF33F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25329" o:spid="_x0000_s2055" type="#_x0000_t136" style="position:absolute;margin-left:0;margin-top:0;width:654.75pt;height:60.7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134"/>
      <w:gridCol w:w="1559"/>
      <w:gridCol w:w="3686"/>
      <w:gridCol w:w="1701"/>
    </w:tblGrid>
    <w:tr w:rsidR="00E324E8" w:rsidTr="00F53315">
      <w:trPr>
        <w:trHeight w:val="1401"/>
      </w:trPr>
      <w:tc>
        <w:tcPr>
          <w:tcW w:w="1418" w:type="dxa"/>
          <w:vAlign w:val="center"/>
        </w:tcPr>
        <w:p w:rsidR="00E324E8" w:rsidRPr="00EC3982" w:rsidRDefault="00FF33F9" w:rsidP="00AF09ED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3625330" o:spid="_x0000_s2056" type="#_x0000_t136" style="position:absolute;left:0;text-align:left;margin-left:0;margin-top:0;width:654.75pt;height:60.75pt;rotation:315;z-index:-251649024;mso-position-horizontal:center;mso-position-horizontal-relative:margin;mso-position-vertical:center;mso-position-vertical-relative:margin" o:allowincell="f" fillcolor="#bfbfbf [2412]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3571E6">
            <w:rPr>
              <w:rFonts w:ascii="Arial" w:eastAsia="Times New Roman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01C410E0" wp14:editId="59C80DA8">
                <wp:extent cx="685236" cy="733647"/>
                <wp:effectExtent l="0" t="0" r="635" b="9525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473" cy="733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4"/>
          <w:vAlign w:val="center"/>
        </w:tcPr>
        <w:p w:rsidR="00E324E8" w:rsidRDefault="00FF33F9" w:rsidP="00F53315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F821F4" w:rsidRPr="00F53315" w:rsidRDefault="00F821F4" w:rsidP="00F5331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53315">
            <w:rPr>
              <w:rFonts w:ascii="Arial" w:hAnsi="Arial" w:cs="Arial"/>
              <w:color w:val="000080"/>
              <w:lang w:val="es-ES_tradnl"/>
            </w:rPr>
            <w:t xml:space="preserve">División 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de </w:t>
          </w:r>
          <w:r w:rsidRPr="00F53315">
            <w:rPr>
              <w:rFonts w:ascii="Arial" w:hAnsi="Arial" w:cs="Arial"/>
              <w:color w:val="000080"/>
              <w:lang w:val="es-ES_tradnl"/>
            </w:rPr>
            <w:t xml:space="preserve">Gestión 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de la </w:t>
          </w:r>
          <w:r w:rsidRPr="00F53315">
            <w:rPr>
              <w:rFonts w:ascii="Arial" w:hAnsi="Arial" w:cs="Arial"/>
              <w:color w:val="000080"/>
              <w:lang w:val="es-ES_tradnl"/>
            </w:rPr>
            <w:t>Salud Integral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 y el Desarrollo Humano</w:t>
          </w:r>
        </w:p>
        <w:p w:rsidR="00F821F4" w:rsidRPr="00F53315" w:rsidRDefault="00F53315" w:rsidP="00F53315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Medicinas a</w:t>
          </w:r>
          <w:r w:rsidR="00F821F4" w:rsidRPr="00F53315">
            <w:rPr>
              <w:rFonts w:ascii="Arial" w:hAnsi="Arial" w:cs="Arial"/>
              <w:color w:val="000080"/>
              <w:lang w:val="es-ES_tradnl"/>
            </w:rPr>
            <w:t>lternativas</w:t>
          </w:r>
        </w:p>
        <w:p w:rsidR="00F821F4" w:rsidRPr="00F53315" w:rsidRDefault="00F821F4" w:rsidP="00F53315">
          <w:pPr>
            <w:pStyle w:val="Encabezado"/>
            <w:jc w:val="center"/>
            <w:rPr>
              <w:rFonts w:ascii="Arial" w:eastAsia="Times New Roman" w:hAnsi="Arial" w:cs="Arial"/>
              <w:b/>
              <w:color w:val="000080"/>
              <w:szCs w:val="28"/>
              <w:lang w:val="es-ES_tradnl"/>
            </w:rPr>
          </w:pPr>
        </w:p>
      </w:tc>
    </w:tr>
    <w:tr w:rsidR="00E324E8" w:rsidRPr="00AF44AE" w:rsidTr="00F53315">
      <w:trPr>
        <w:trHeight w:val="27"/>
      </w:trPr>
      <w:tc>
        <w:tcPr>
          <w:tcW w:w="2552" w:type="dxa"/>
          <w:gridSpan w:val="2"/>
          <w:vAlign w:val="center"/>
        </w:tcPr>
        <w:p w:rsidR="00E324E8" w:rsidRPr="00EC3982" w:rsidRDefault="00067EDE" w:rsidP="00F53315">
          <w:pPr>
            <w:pStyle w:val="Encabezado"/>
            <w:jc w:val="center"/>
            <w:rPr>
              <w:rFonts w:ascii="Times New Roman" w:eastAsia="Times New Roman" w:hAnsi="Times New Roman"/>
              <w:color w:val="000080"/>
              <w:lang w:val="es-ES_tradnl"/>
            </w:rPr>
          </w:pPr>
          <w:r w:rsidRPr="00EC3982">
            <w:rPr>
              <w:rFonts w:ascii="Arial" w:eastAsia="Times New Roman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r w:rsidR="001561A6">
            <w:rPr>
              <w:rFonts w:ascii="Arial" w:eastAsia="Times New Roman" w:hAnsi="Arial" w:cs="Arial"/>
              <w:color w:val="333399"/>
              <w:sz w:val="20"/>
              <w:szCs w:val="20"/>
              <w:lang w:val="es-ES"/>
            </w:rPr>
            <w:t xml:space="preserve"> PA-GU-7-IN- 2</w:t>
          </w:r>
        </w:p>
      </w:tc>
      <w:tc>
        <w:tcPr>
          <w:tcW w:w="1559" w:type="dxa"/>
          <w:vAlign w:val="center"/>
        </w:tcPr>
        <w:p w:rsidR="00E324E8" w:rsidRPr="00EC3982" w:rsidRDefault="00067EDE" w:rsidP="00F53315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Versión:</w:t>
          </w:r>
          <w:r w:rsidR="00F821F4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   0</w:t>
          </w:r>
        </w:p>
      </w:tc>
      <w:tc>
        <w:tcPr>
          <w:tcW w:w="3686" w:type="dxa"/>
          <w:vAlign w:val="center"/>
        </w:tcPr>
        <w:p w:rsidR="00E324E8" w:rsidRPr="00EC3982" w:rsidRDefault="00F53315" w:rsidP="00F53315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Fecha  de a</w:t>
          </w:r>
          <w:r w:rsidR="00F821F4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ctualización</w:t>
          </w:r>
          <w:r w:rsidR="00067EDE"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:</w:t>
          </w:r>
          <w:r w:rsidR="00F821F4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 </w:t>
          </w:r>
          <w:r w:rsidR="00F15675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04-09</w:t>
          </w:r>
          <w:r w:rsidR="00F821F4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701" w:type="dxa"/>
        </w:tcPr>
        <w:p w:rsidR="00E324E8" w:rsidRPr="00EC3982" w:rsidRDefault="00067EDE" w:rsidP="00F53315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F53315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185E17">
            <w:rPr>
              <w:rFonts w:ascii="Arial" w:eastAsia="Times New Roman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185E17">
            <w:rPr>
              <w:rFonts w:ascii="Arial" w:eastAsia="Times New Roman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FF33F9" w:rsidP="001228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667"/>
      <w:gridCol w:w="1674"/>
      <w:gridCol w:w="3321"/>
      <w:gridCol w:w="1418"/>
    </w:tblGrid>
    <w:tr w:rsidR="00B15843" w:rsidRPr="00F47BB1" w:rsidTr="00F53315">
      <w:trPr>
        <w:trHeight w:val="1401"/>
      </w:trPr>
      <w:tc>
        <w:tcPr>
          <w:tcW w:w="1418" w:type="dxa"/>
          <w:vAlign w:val="center"/>
        </w:tcPr>
        <w:p w:rsidR="00B15843" w:rsidRPr="00EC3982" w:rsidRDefault="00FF33F9" w:rsidP="00B800F4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3625328" o:spid="_x0000_s2054" type="#_x0000_t136" style="position:absolute;left:0;text-align:left;margin-left:0;margin-top:0;width:654.75pt;height:60.75pt;rotation:315;z-index:-251653120;mso-position-horizontal:center;mso-position-horizontal-relative:margin;mso-position-vertical:center;mso-position-vertical-relative:margin" o:allowincell="f" fillcolor="#bfbfbf [2412]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3571E6">
            <w:rPr>
              <w:rFonts w:ascii="Arial" w:eastAsia="Times New Roman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6B8E52B6" wp14:editId="4E080FB8">
                <wp:extent cx="733425" cy="701675"/>
                <wp:effectExtent l="0" t="0" r="9525" b="3175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4"/>
          <w:vAlign w:val="center"/>
        </w:tcPr>
        <w:p w:rsidR="00F821F4" w:rsidRDefault="00F821F4" w:rsidP="00F53315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8F3D5A" w:rsidRPr="00F53315" w:rsidRDefault="00F821F4" w:rsidP="00F5331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53315">
            <w:rPr>
              <w:rFonts w:ascii="Arial" w:hAnsi="Arial" w:cs="Arial"/>
              <w:color w:val="000080"/>
              <w:lang w:val="es-ES_tradnl"/>
            </w:rPr>
            <w:t xml:space="preserve">División 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de </w:t>
          </w:r>
          <w:r w:rsidRPr="00F53315">
            <w:rPr>
              <w:rFonts w:ascii="Arial" w:hAnsi="Arial" w:cs="Arial"/>
              <w:color w:val="000080"/>
              <w:lang w:val="es-ES_tradnl"/>
            </w:rPr>
            <w:t xml:space="preserve">Gestión 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de la </w:t>
          </w:r>
          <w:r w:rsidRPr="00F53315">
            <w:rPr>
              <w:rFonts w:ascii="Arial" w:hAnsi="Arial" w:cs="Arial"/>
              <w:color w:val="000080"/>
              <w:lang w:val="es-ES_tradnl"/>
            </w:rPr>
            <w:t>Salud Integral</w:t>
          </w:r>
          <w:r w:rsidR="00AB7FAD" w:rsidRPr="00F53315">
            <w:rPr>
              <w:rFonts w:ascii="Arial" w:hAnsi="Arial" w:cs="Arial"/>
              <w:color w:val="000080"/>
              <w:lang w:val="es-ES_tradnl"/>
            </w:rPr>
            <w:t xml:space="preserve"> y el Desarrollo Humano</w:t>
          </w:r>
        </w:p>
        <w:p w:rsidR="00B15843" w:rsidRPr="00F53315" w:rsidRDefault="00F53315" w:rsidP="00F53315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Medicinas a</w:t>
          </w:r>
          <w:r w:rsidR="004834B3" w:rsidRPr="00F53315">
            <w:rPr>
              <w:rFonts w:ascii="Arial" w:hAnsi="Arial" w:cs="Arial"/>
              <w:color w:val="000080"/>
              <w:lang w:val="es-ES_tradnl"/>
            </w:rPr>
            <w:t>lternativas</w:t>
          </w:r>
        </w:p>
        <w:p w:rsidR="00B15843" w:rsidRPr="00F53315" w:rsidRDefault="00FF33F9" w:rsidP="00F53315">
          <w:pPr>
            <w:pStyle w:val="Encabezado"/>
            <w:jc w:val="center"/>
            <w:rPr>
              <w:rFonts w:ascii="Arial" w:eastAsia="Times New Roman" w:hAnsi="Arial" w:cs="Arial"/>
              <w:b/>
              <w:color w:val="000080"/>
              <w:szCs w:val="28"/>
              <w:lang w:val="es-ES_tradnl"/>
            </w:rPr>
          </w:pP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EC3982" w:rsidRDefault="00067EDE" w:rsidP="006415B6">
          <w:pPr>
            <w:pStyle w:val="Encabezado"/>
            <w:rPr>
              <w:rFonts w:ascii="Times New Roman" w:eastAsia="Times New Roman" w:hAnsi="Times New Roman"/>
              <w:color w:val="000080"/>
              <w:lang w:val="es-ES_tradnl"/>
            </w:rPr>
          </w:pPr>
          <w:r w:rsidRPr="00EC3982">
            <w:rPr>
              <w:rFonts w:ascii="Arial" w:eastAsia="Times New Roman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r w:rsidR="001561A6">
            <w:rPr>
              <w:rFonts w:ascii="Arial" w:eastAsia="Times New Roman" w:hAnsi="Arial" w:cs="Arial"/>
              <w:color w:val="333399"/>
              <w:sz w:val="20"/>
              <w:szCs w:val="20"/>
              <w:lang w:val="es-ES"/>
            </w:rPr>
            <w:t xml:space="preserve"> PA-GU-7-IN- 2</w:t>
          </w:r>
        </w:p>
      </w:tc>
      <w:tc>
        <w:tcPr>
          <w:tcW w:w="1674" w:type="dxa"/>
          <w:vAlign w:val="center"/>
        </w:tcPr>
        <w:p w:rsidR="00BC7C4E" w:rsidRPr="00EC3982" w:rsidRDefault="00067EDE" w:rsidP="006415B6">
          <w:pPr>
            <w:pStyle w:val="Encabezado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Versión:</w:t>
          </w:r>
          <w:r w:rsidR="005A04E8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 0</w:t>
          </w:r>
        </w:p>
      </w:tc>
      <w:tc>
        <w:tcPr>
          <w:tcW w:w="3321" w:type="dxa"/>
          <w:vAlign w:val="center"/>
        </w:tcPr>
        <w:p w:rsidR="00BC7C4E" w:rsidRPr="00EC3982" w:rsidRDefault="00067EDE" w:rsidP="00AC34FB">
          <w:pPr>
            <w:pStyle w:val="Encabezado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F821F4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Actualización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:</w:t>
          </w:r>
          <w:r w:rsidR="005A04E8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 </w:t>
          </w:r>
          <w:r w:rsidR="00AC34FB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04-09</w:t>
          </w:r>
          <w:r w:rsidR="005A04E8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418" w:type="dxa"/>
        </w:tcPr>
        <w:p w:rsidR="00BC7C4E" w:rsidRPr="00EC3982" w:rsidRDefault="00067EDE" w:rsidP="00B15843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EC3982" w:rsidRDefault="00067EDE" w:rsidP="00B15843">
          <w:pPr>
            <w:pStyle w:val="Encabezad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</w:pP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53315">
            <w:rPr>
              <w:rFonts w:ascii="Arial" w:eastAsia="Times New Roman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185E17">
            <w:rPr>
              <w:rFonts w:ascii="Arial" w:eastAsia="Times New Roman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EC3982">
            <w:rPr>
              <w:rFonts w:ascii="Arial" w:eastAsia="Times New Roman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FF33F9" w:rsidP="006D7B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B3"/>
    <w:rsid w:val="00067EDE"/>
    <w:rsid w:val="000C157E"/>
    <w:rsid w:val="000C3DB6"/>
    <w:rsid w:val="001561A6"/>
    <w:rsid w:val="00185E17"/>
    <w:rsid w:val="001A3878"/>
    <w:rsid w:val="002242B0"/>
    <w:rsid w:val="002D48D1"/>
    <w:rsid w:val="002D7310"/>
    <w:rsid w:val="00321052"/>
    <w:rsid w:val="003571E6"/>
    <w:rsid w:val="004834B3"/>
    <w:rsid w:val="004F614B"/>
    <w:rsid w:val="00545D60"/>
    <w:rsid w:val="005A04E8"/>
    <w:rsid w:val="005F6B77"/>
    <w:rsid w:val="0062036E"/>
    <w:rsid w:val="0079186F"/>
    <w:rsid w:val="009B13C2"/>
    <w:rsid w:val="00AB7FAD"/>
    <w:rsid w:val="00AC34FB"/>
    <w:rsid w:val="00B47530"/>
    <w:rsid w:val="00B6143B"/>
    <w:rsid w:val="00C01D7D"/>
    <w:rsid w:val="00C659AF"/>
    <w:rsid w:val="00D04506"/>
    <w:rsid w:val="00D92F22"/>
    <w:rsid w:val="00DE4AFF"/>
    <w:rsid w:val="00EA74AD"/>
    <w:rsid w:val="00EE5B90"/>
    <w:rsid w:val="00F06FCA"/>
    <w:rsid w:val="00F15675"/>
    <w:rsid w:val="00F24FC4"/>
    <w:rsid w:val="00F53315"/>
    <w:rsid w:val="00F821F4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34B3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34B3"/>
    <w:rPr>
      <w:rFonts w:ascii="Arial" w:eastAsia="Times New Roman" w:hAnsi="Arial" w:cs="Arial"/>
      <w:b/>
      <w:color w:val="000000"/>
      <w:sz w:val="16"/>
      <w:szCs w:val="16"/>
      <w:lang w:val="es-ES"/>
    </w:rPr>
  </w:style>
  <w:style w:type="paragraph" w:styleId="Piedepgina">
    <w:name w:val="footer"/>
    <w:basedOn w:val="Normal"/>
    <w:link w:val="PiedepginaCar"/>
    <w:rsid w:val="004834B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483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rsid w:val="004834B3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uiPriority w:val="99"/>
    <w:semiHidden/>
    <w:rsid w:val="00483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rsid w:val="004834B3"/>
    <w:pPr>
      <w:ind w:left="708"/>
    </w:pPr>
  </w:style>
  <w:style w:type="character" w:customStyle="1" w:styleId="EncabezadoCar1">
    <w:name w:val="Encabezado Car1"/>
    <w:link w:val="Encabezado"/>
    <w:rsid w:val="004834B3"/>
    <w:rPr>
      <w:rFonts w:ascii="Calibri" w:eastAsia="Calibri" w:hAnsi="Calibri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5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5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34B3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34B3"/>
    <w:rPr>
      <w:rFonts w:ascii="Arial" w:eastAsia="Times New Roman" w:hAnsi="Arial" w:cs="Arial"/>
      <w:b/>
      <w:color w:val="000000"/>
      <w:sz w:val="16"/>
      <w:szCs w:val="16"/>
      <w:lang w:val="es-ES"/>
    </w:rPr>
  </w:style>
  <w:style w:type="paragraph" w:styleId="Piedepgina">
    <w:name w:val="footer"/>
    <w:basedOn w:val="Normal"/>
    <w:link w:val="PiedepginaCar"/>
    <w:rsid w:val="004834B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483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rsid w:val="004834B3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uiPriority w:val="99"/>
    <w:semiHidden/>
    <w:rsid w:val="00483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rsid w:val="004834B3"/>
    <w:pPr>
      <w:ind w:left="708"/>
    </w:pPr>
  </w:style>
  <w:style w:type="character" w:customStyle="1" w:styleId="EncabezadoCar1">
    <w:name w:val="Encabezado Car1"/>
    <w:link w:val="Encabezado"/>
    <w:rsid w:val="004834B3"/>
    <w:rPr>
      <w:rFonts w:ascii="Calibri" w:eastAsia="Calibri" w:hAnsi="Calibri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5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5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unic4686</dc:creator>
  <cp:lastModifiedBy>VRI</cp:lastModifiedBy>
  <cp:revision>4</cp:revision>
  <cp:lastPrinted>2015-10-06T15:48:00Z</cp:lastPrinted>
  <dcterms:created xsi:type="dcterms:W3CDTF">2015-10-06T15:47:00Z</dcterms:created>
  <dcterms:modified xsi:type="dcterms:W3CDTF">2015-10-06T15:48:00Z</dcterms:modified>
</cp:coreProperties>
</file>